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5" w:type="dxa"/>
        <w:tblLayout w:type="fixed"/>
        <w:tblLook w:val="00A0" w:firstRow="1" w:lastRow="0" w:firstColumn="1" w:lastColumn="0" w:noHBand="0" w:noVBand="0"/>
      </w:tblPr>
      <w:tblGrid>
        <w:gridCol w:w="814"/>
        <w:gridCol w:w="2697"/>
        <w:gridCol w:w="2268"/>
        <w:gridCol w:w="3828"/>
        <w:gridCol w:w="1418"/>
      </w:tblGrid>
      <w:tr w:rsidR="00684FCA" w:rsidRPr="00684FCA" w14:paraId="388DEEEE" w14:textId="77777777" w:rsidTr="00CB0113">
        <w:tc>
          <w:tcPr>
            <w:tcW w:w="813" w:type="dxa"/>
            <w:hideMark/>
          </w:tcPr>
          <w:p w14:paraId="08915483" w14:textId="77777777" w:rsidR="00684FCA" w:rsidRPr="00684FCA" w:rsidRDefault="00684FCA" w:rsidP="00CB0113">
            <w:pPr>
              <w:pStyle w:val="Kopfzeile"/>
              <w:rPr>
                <w:rFonts w:cstheme="minorHAnsi"/>
                <w:sz w:val="20"/>
              </w:rPr>
            </w:pPr>
          </w:p>
        </w:tc>
        <w:tc>
          <w:tcPr>
            <w:tcW w:w="4965" w:type="dxa"/>
            <w:gridSpan w:val="2"/>
            <w:hideMark/>
          </w:tcPr>
          <w:p w14:paraId="4A63D312" w14:textId="77777777" w:rsidR="00684FCA" w:rsidRPr="00684FCA" w:rsidRDefault="00684FCA" w:rsidP="00CB0113">
            <w:pPr>
              <w:pStyle w:val="Kopfzeile"/>
              <w:rPr>
                <w:rFonts w:cstheme="minorHAnsi"/>
                <w:sz w:val="16"/>
                <w:szCs w:val="18"/>
              </w:rPr>
            </w:pPr>
            <w:r w:rsidRPr="00684FCA">
              <w:rPr>
                <w:rFonts w:cstheme="minorHAnsi"/>
                <w:noProof/>
                <w:sz w:val="16"/>
                <w:szCs w:val="18"/>
              </w:rPr>
              <w:drawing>
                <wp:anchor distT="0" distB="0" distL="114300" distR="114300" simplePos="0" relativeHeight="251659264" behindDoc="0" locked="0" layoutInCell="1" allowOverlap="1" wp14:anchorId="74D25CC5" wp14:editId="453DE76E">
                  <wp:simplePos x="0" y="0"/>
                  <wp:positionH relativeFrom="margin">
                    <wp:posOffset>-68252</wp:posOffset>
                  </wp:positionH>
                  <wp:positionV relativeFrom="margin">
                    <wp:posOffset>0</wp:posOffset>
                  </wp:positionV>
                  <wp:extent cx="876117" cy="467360"/>
                  <wp:effectExtent l="0" t="0" r="635" b="8890"/>
                  <wp:wrapSquare wrapText="bothSides"/>
                  <wp:docPr id="2" name="Grafik 2" descr="BBS HM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 HMÜ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117"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53D31" w14:textId="25D2C89C" w:rsidR="00684FCA" w:rsidRPr="00684FCA" w:rsidRDefault="00684FCA" w:rsidP="00CB0113">
            <w:pPr>
              <w:pStyle w:val="Kopfzeile"/>
              <w:jc w:val="center"/>
              <w:rPr>
                <w:rFonts w:cstheme="minorHAnsi"/>
                <w:sz w:val="16"/>
                <w:szCs w:val="18"/>
              </w:rPr>
            </w:pPr>
            <w:r w:rsidRPr="00684FCA">
              <w:rPr>
                <w:rFonts w:cstheme="minorHAnsi"/>
                <w:sz w:val="16"/>
                <w:szCs w:val="18"/>
              </w:rPr>
              <w:t>Religion: Auferstehung 2.0</w:t>
            </w:r>
          </w:p>
          <w:p w14:paraId="482970F8" w14:textId="77777777" w:rsidR="00684FCA" w:rsidRPr="00684FCA" w:rsidRDefault="00684FCA" w:rsidP="00CB0113">
            <w:pPr>
              <w:pStyle w:val="Kopfzeile"/>
              <w:jc w:val="center"/>
              <w:rPr>
                <w:rFonts w:cstheme="minorHAnsi"/>
                <w:b/>
                <w:sz w:val="16"/>
                <w:szCs w:val="18"/>
              </w:rPr>
            </w:pPr>
            <w:r w:rsidRPr="00684FCA">
              <w:rPr>
                <w:rFonts w:cstheme="minorHAnsi"/>
                <w:b/>
                <w:sz w:val="16"/>
                <w:szCs w:val="18"/>
              </w:rPr>
              <w:t>Klassenarbeit Nr. 1</w:t>
            </w:r>
          </w:p>
        </w:tc>
        <w:tc>
          <w:tcPr>
            <w:tcW w:w="5246" w:type="dxa"/>
            <w:gridSpan w:val="2"/>
            <w:hideMark/>
          </w:tcPr>
          <w:p w14:paraId="78DFB0C8" w14:textId="352ADDAE" w:rsidR="00684FCA" w:rsidRPr="00684FCA" w:rsidRDefault="00684FCA" w:rsidP="00CB0113">
            <w:pPr>
              <w:pStyle w:val="Kopfzeile"/>
              <w:rPr>
                <w:rFonts w:cstheme="minorHAnsi"/>
                <w:b/>
                <w:sz w:val="16"/>
                <w:szCs w:val="18"/>
                <w:lang w:val="en-US"/>
              </w:rPr>
            </w:pPr>
            <w:r w:rsidRPr="00684FCA">
              <w:rPr>
                <w:rFonts w:cstheme="minorHAnsi"/>
                <w:sz w:val="16"/>
                <w:szCs w:val="18"/>
              </w:rPr>
              <w:t xml:space="preserve"> </w:t>
            </w:r>
            <w:r w:rsidRPr="00684FCA">
              <w:rPr>
                <w:rFonts w:cstheme="minorHAnsi"/>
                <w:b/>
                <w:sz w:val="16"/>
                <w:szCs w:val="18"/>
              </w:rPr>
              <w:t>Datum:  17.05.2021</w:t>
            </w:r>
          </w:p>
        </w:tc>
      </w:tr>
      <w:tr w:rsidR="00684FCA" w:rsidRPr="00684FCA" w14:paraId="27441346" w14:textId="77777777" w:rsidTr="00CB0113">
        <w:trPr>
          <w:gridAfter w:val="1"/>
          <w:wAfter w:w="1418" w:type="dxa"/>
        </w:trPr>
        <w:tc>
          <w:tcPr>
            <w:tcW w:w="5778" w:type="dxa"/>
            <w:gridSpan w:val="3"/>
          </w:tcPr>
          <w:p w14:paraId="3813E71E" w14:textId="77777777" w:rsidR="00684FCA" w:rsidRPr="00684FCA" w:rsidRDefault="00684FCA" w:rsidP="00CB0113">
            <w:pPr>
              <w:pStyle w:val="Kopfzeile"/>
              <w:spacing w:line="360" w:lineRule="auto"/>
              <w:rPr>
                <w:rFonts w:cstheme="minorHAnsi"/>
                <w:b/>
                <w:sz w:val="16"/>
                <w:szCs w:val="18"/>
              </w:rPr>
            </w:pPr>
          </w:p>
          <w:p w14:paraId="6E964EC0" w14:textId="77777777" w:rsidR="00684FCA" w:rsidRPr="00684FCA" w:rsidRDefault="00684FCA" w:rsidP="00CB0113">
            <w:pPr>
              <w:pStyle w:val="Kopfzeile"/>
              <w:spacing w:line="360" w:lineRule="auto"/>
              <w:rPr>
                <w:rFonts w:cstheme="minorHAnsi"/>
                <w:b/>
                <w:sz w:val="16"/>
                <w:szCs w:val="18"/>
              </w:rPr>
            </w:pPr>
            <w:r w:rsidRPr="00684FCA">
              <w:rPr>
                <w:rFonts w:cstheme="minorHAnsi"/>
                <w:b/>
                <w:sz w:val="16"/>
                <w:szCs w:val="18"/>
              </w:rPr>
              <w:t>Name:   ________________________________</w:t>
            </w:r>
          </w:p>
        </w:tc>
        <w:tc>
          <w:tcPr>
            <w:tcW w:w="3828" w:type="dxa"/>
            <w:hideMark/>
          </w:tcPr>
          <w:p w14:paraId="17580853" w14:textId="77777777" w:rsidR="00684FCA" w:rsidRPr="00684FCA" w:rsidRDefault="00684FCA" w:rsidP="00CB0113">
            <w:pPr>
              <w:pStyle w:val="Kopfzeile"/>
              <w:spacing w:line="360" w:lineRule="auto"/>
              <w:rPr>
                <w:rFonts w:cstheme="minorHAnsi"/>
                <w:b/>
                <w:sz w:val="18"/>
                <w:szCs w:val="20"/>
              </w:rPr>
            </w:pPr>
            <w:r w:rsidRPr="00684FCA">
              <w:rPr>
                <w:rFonts w:cstheme="minorHAnsi"/>
                <w:b/>
                <w:sz w:val="18"/>
                <w:szCs w:val="20"/>
              </w:rPr>
              <w:t>Gesamtpunktzahl:   24 Punkte</w:t>
            </w:r>
          </w:p>
        </w:tc>
      </w:tr>
      <w:tr w:rsidR="00684FCA" w:rsidRPr="00684FCA" w14:paraId="104843A7" w14:textId="77777777" w:rsidTr="00CB0113">
        <w:trPr>
          <w:gridAfter w:val="1"/>
          <w:wAfter w:w="1418" w:type="dxa"/>
        </w:trPr>
        <w:tc>
          <w:tcPr>
            <w:tcW w:w="3510" w:type="dxa"/>
            <w:gridSpan w:val="2"/>
          </w:tcPr>
          <w:p w14:paraId="79A423F7" w14:textId="77777777" w:rsidR="00684FCA" w:rsidRPr="00684FCA" w:rsidRDefault="00684FCA" w:rsidP="00CB0113">
            <w:pPr>
              <w:pStyle w:val="Kopfzeile"/>
              <w:spacing w:line="360" w:lineRule="auto"/>
              <w:rPr>
                <w:rFonts w:cstheme="minorHAnsi"/>
                <w:b/>
                <w:sz w:val="16"/>
                <w:szCs w:val="18"/>
              </w:rPr>
            </w:pPr>
          </w:p>
        </w:tc>
        <w:tc>
          <w:tcPr>
            <w:tcW w:w="2268" w:type="dxa"/>
          </w:tcPr>
          <w:p w14:paraId="2904BC22" w14:textId="77777777" w:rsidR="00684FCA" w:rsidRPr="00684FCA" w:rsidRDefault="00684FCA" w:rsidP="00CB0113">
            <w:pPr>
              <w:pStyle w:val="Kopfzeile"/>
              <w:spacing w:line="360" w:lineRule="auto"/>
              <w:rPr>
                <w:rFonts w:cstheme="minorHAnsi"/>
                <w:b/>
                <w:sz w:val="16"/>
                <w:szCs w:val="18"/>
              </w:rPr>
            </w:pPr>
          </w:p>
        </w:tc>
        <w:tc>
          <w:tcPr>
            <w:tcW w:w="3828" w:type="dxa"/>
            <w:hideMark/>
          </w:tcPr>
          <w:p w14:paraId="35B23281" w14:textId="77777777" w:rsidR="00684FCA" w:rsidRPr="00684FCA" w:rsidRDefault="00684FCA" w:rsidP="00CB0113">
            <w:pPr>
              <w:pStyle w:val="Kopfzeile"/>
              <w:spacing w:line="360" w:lineRule="auto"/>
              <w:rPr>
                <w:rFonts w:cstheme="minorHAnsi"/>
                <w:b/>
                <w:sz w:val="18"/>
                <w:szCs w:val="20"/>
              </w:rPr>
            </w:pPr>
            <w:r w:rsidRPr="00684FCA">
              <w:rPr>
                <w:rFonts w:cstheme="minorHAnsi"/>
                <w:b/>
                <w:sz w:val="18"/>
                <w:szCs w:val="20"/>
              </w:rPr>
              <w:t>erreichte Punktzahl:</w:t>
            </w:r>
          </w:p>
        </w:tc>
      </w:tr>
      <w:tr w:rsidR="00684FCA" w:rsidRPr="00684FCA" w14:paraId="37658297" w14:textId="77777777" w:rsidTr="00CB0113">
        <w:trPr>
          <w:gridAfter w:val="1"/>
          <w:wAfter w:w="1418" w:type="dxa"/>
        </w:trPr>
        <w:tc>
          <w:tcPr>
            <w:tcW w:w="5778" w:type="dxa"/>
            <w:gridSpan w:val="3"/>
            <w:vMerge w:val="restart"/>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4"/>
              <w:gridCol w:w="944"/>
              <w:gridCol w:w="944"/>
              <w:gridCol w:w="944"/>
              <w:gridCol w:w="944"/>
              <w:gridCol w:w="804"/>
            </w:tblGrid>
            <w:tr w:rsidR="00684FCA" w:rsidRPr="00684FCA" w14:paraId="4D0A30C7" w14:textId="77777777" w:rsidTr="00CB0113">
              <w:tc>
                <w:tcPr>
                  <w:tcW w:w="944" w:type="dxa"/>
                  <w:tcBorders>
                    <w:top w:val="single" w:sz="4" w:space="0" w:color="000000"/>
                    <w:left w:val="single" w:sz="4" w:space="0" w:color="000000"/>
                    <w:bottom w:val="single" w:sz="4" w:space="0" w:color="000000"/>
                    <w:right w:val="single" w:sz="4" w:space="0" w:color="000000"/>
                  </w:tcBorders>
                  <w:hideMark/>
                </w:tcPr>
                <w:p w14:paraId="3F580767"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100-92%</w:t>
                  </w:r>
                </w:p>
              </w:tc>
              <w:tc>
                <w:tcPr>
                  <w:tcW w:w="944" w:type="dxa"/>
                  <w:tcBorders>
                    <w:top w:val="single" w:sz="4" w:space="0" w:color="000000"/>
                    <w:left w:val="single" w:sz="4" w:space="0" w:color="000000"/>
                    <w:bottom w:val="single" w:sz="4" w:space="0" w:color="000000"/>
                    <w:right w:val="single" w:sz="4" w:space="0" w:color="000000"/>
                  </w:tcBorders>
                  <w:hideMark/>
                </w:tcPr>
                <w:p w14:paraId="2F20DAED"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91-81%</w:t>
                  </w:r>
                </w:p>
              </w:tc>
              <w:tc>
                <w:tcPr>
                  <w:tcW w:w="944" w:type="dxa"/>
                  <w:tcBorders>
                    <w:top w:val="single" w:sz="4" w:space="0" w:color="000000"/>
                    <w:left w:val="single" w:sz="4" w:space="0" w:color="000000"/>
                    <w:bottom w:val="single" w:sz="4" w:space="0" w:color="000000"/>
                    <w:right w:val="single" w:sz="4" w:space="0" w:color="000000"/>
                  </w:tcBorders>
                  <w:hideMark/>
                </w:tcPr>
                <w:p w14:paraId="1A7B8E24"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80-67%</w:t>
                  </w:r>
                </w:p>
              </w:tc>
              <w:tc>
                <w:tcPr>
                  <w:tcW w:w="944" w:type="dxa"/>
                  <w:tcBorders>
                    <w:top w:val="single" w:sz="4" w:space="0" w:color="000000"/>
                    <w:left w:val="single" w:sz="4" w:space="0" w:color="000000"/>
                    <w:bottom w:val="single" w:sz="4" w:space="0" w:color="000000"/>
                    <w:right w:val="single" w:sz="4" w:space="0" w:color="000000"/>
                  </w:tcBorders>
                  <w:hideMark/>
                </w:tcPr>
                <w:p w14:paraId="1108BEF7"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66-50%</w:t>
                  </w:r>
                </w:p>
              </w:tc>
              <w:tc>
                <w:tcPr>
                  <w:tcW w:w="944" w:type="dxa"/>
                  <w:tcBorders>
                    <w:top w:val="single" w:sz="4" w:space="0" w:color="000000"/>
                    <w:left w:val="single" w:sz="4" w:space="0" w:color="000000"/>
                    <w:bottom w:val="single" w:sz="4" w:space="0" w:color="000000"/>
                    <w:right w:val="single" w:sz="4" w:space="0" w:color="000000"/>
                  </w:tcBorders>
                  <w:hideMark/>
                </w:tcPr>
                <w:p w14:paraId="1792D2F0"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49-30%</w:t>
                  </w:r>
                </w:p>
              </w:tc>
              <w:tc>
                <w:tcPr>
                  <w:tcW w:w="804" w:type="dxa"/>
                  <w:tcBorders>
                    <w:top w:val="single" w:sz="4" w:space="0" w:color="000000"/>
                    <w:left w:val="single" w:sz="4" w:space="0" w:color="000000"/>
                    <w:bottom w:val="single" w:sz="4" w:space="0" w:color="000000"/>
                    <w:right w:val="single" w:sz="4" w:space="0" w:color="000000"/>
                  </w:tcBorders>
                  <w:hideMark/>
                </w:tcPr>
                <w:p w14:paraId="76B3066B"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29-0%</w:t>
                  </w:r>
                </w:p>
              </w:tc>
            </w:tr>
            <w:tr w:rsidR="00684FCA" w:rsidRPr="00684FCA" w14:paraId="41359194" w14:textId="77777777" w:rsidTr="00CB0113">
              <w:tc>
                <w:tcPr>
                  <w:tcW w:w="944" w:type="dxa"/>
                  <w:tcBorders>
                    <w:top w:val="single" w:sz="4" w:space="0" w:color="000000"/>
                    <w:left w:val="single" w:sz="4" w:space="0" w:color="000000"/>
                    <w:bottom w:val="single" w:sz="4" w:space="0" w:color="000000"/>
                    <w:right w:val="single" w:sz="4" w:space="0" w:color="000000"/>
                  </w:tcBorders>
                  <w:hideMark/>
                </w:tcPr>
                <w:p w14:paraId="1AFE3084"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1</w:t>
                  </w:r>
                </w:p>
              </w:tc>
              <w:tc>
                <w:tcPr>
                  <w:tcW w:w="944" w:type="dxa"/>
                  <w:tcBorders>
                    <w:top w:val="single" w:sz="4" w:space="0" w:color="000000"/>
                    <w:left w:val="single" w:sz="4" w:space="0" w:color="000000"/>
                    <w:bottom w:val="single" w:sz="4" w:space="0" w:color="000000"/>
                    <w:right w:val="single" w:sz="4" w:space="0" w:color="000000"/>
                  </w:tcBorders>
                  <w:hideMark/>
                </w:tcPr>
                <w:p w14:paraId="2497F2D9"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2</w:t>
                  </w:r>
                </w:p>
              </w:tc>
              <w:tc>
                <w:tcPr>
                  <w:tcW w:w="944" w:type="dxa"/>
                  <w:tcBorders>
                    <w:top w:val="single" w:sz="4" w:space="0" w:color="000000"/>
                    <w:left w:val="single" w:sz="4" w:space="0" w:color="000000"/>
                    <w:bottom w:val="single" w:sz="4" w:space="0" w:color="000000"/>
                    <w:right w:val="single" w:sz="4" w:space="0" w:color="000000"/>
                  </w:tcBorders>
                  <w:hideMark/>
                </w:tcPr>
                <w:p w14:paraId="744C3FD4"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3</w:t>
                  </w:r>
                </w:p>
              </w:tc>
              <w:tc>
                <w:tcPr>
                  <w:tcW w:w="944" w:type="dxa"/>
                  <w:tcBorders>
                    <w:top w:val="single" w:sz="4" w:space="0" w:color="000000"/>
                    <w:left w:val="single" w:sz="4" w:space="0" w:color="000000"/>
                    <w:bottom w:val="single" w:sz="4" w:space="0" w:color="000000"/>
                    <w:right w:val="single" w:sz="4" w:space="0" w:color="000000"/>
                  </w:tcBorders>
                  <w:hideMark/>
                </w:tcPr>
                <w:p w14:paraId="2C398F6B"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4</w:t>
                  </w:r>
                </w:p>
              </w:tc>
              <w:tc>
                <w:tcPr>
                  <w:tcW w:w="944" w:type="dxa"/>
                  <w:tcBorders>
                    <w:top w:val="single" w:sz="4" w:space="0" w:color="000000"/>
                    <w:left w:val="single" w:sz="4" w:space="0" w:color="000000"/>
                    <w:bottom w:val="single" w:sz="4" w:space="0" w:color="000000"/>
                    <w:right w:val="single" w:sz="4" w:space="0" w:color="000000"/>
                  </w:tcBorders>
                  <w:hideMark/>
                </w:tcPr>
                <w:p w14:paraId="373FC8D3"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5</w:t>
                  </w:r>
                </w:p>
              </w:tc>
              <w:tc>
                <w:tcPr>
                  <w:tcW w:w="804" w:type="dxa"/>
                  <w:tcBorders>
                    <w:top w:val="single" w:sz="4" w:space="0" w:color="000000"/>
                    <w:left w:val="single" w:sz="4" w:space="0" w:color="000000"/>
                    <w:bottom w:val="single" w:sz="4" w:space="0" w:color="000000"/>
                    <w:right w:val="single" w:sz="4" w:space="0" w:color="000000"/>
                  </w:tcBorders>
                  <w:hideMark/>
                </w:tcPr>
                <w:p w14:paraId="25080F09" w14:textId="77777777" w:rsidR="00684FCA" w:rsidRPr="00684FCA" w:rsidRDefault="00684FCA" w:rsidP="00CB0113">
                  <w:pPr>
                    <w:pStyle w:val="Kopfzeile"/>
                    <w:spacing w:line="360" w:lineRule="auto"/>
                    <w:jc w:val="center"/>
                    <w:rPr>
                      <w:rFonts w:cstheme="minorHAnsi"/>
                      <w:b/>
                      <w:sz w:val="16"/>
                      <w:szCs w:val="18"/>
                    </w:rPr>
                  </w:pPr>
                  <w:r w:rsidRPr="00684FCA">
                    <w:rPr>
                      <w:rFonts w:cstheme="minorHAnsi"/>
                      <w:b/>
                      <w:sz w:val="16"/>
                      <w:szCs w:val="18"/>
                    </w:rPr>
                    <w:t>6</w:t>
                  </w:r>
                </w:p>
              </w:tc>
            </w:tr>
          </w:tbl>
          <w:p w14:paraId="3F1EB548" w14:textId="77777777" w:rsidR="00684FCA" w:rsidRPr="00684FCA" w:rsidRDefault="00684FCA" w:rsidP="00CB0113">
            <w:pPr>
              <w:pStyle w:val="Kopfzeile"/>
              <w:spacing w:line="360" w:lineRule="auto"/>
              <w:rPr>
                <w:rFonts w:cstheme="minorHAnsi"/>
                <w:b/>
                <w:sz w:val="16"/>
                <w:szCs w:val="18"/>
                <w:lang w:val="en-US"/>
              </w:rPr>
            </w:pPr>
          </w:p>
        </w:tc>
        <w:tc>
          <w:tcPr>
            <w:tcW w:w="3828" w:type="dxa"/>
            <w:hideMark/>
          </w:tcPr>
          <w:p w14:paraId="181D4ED2" w14:textId="77777777" w:rsidR="00684FCA" w:rsidRPr="00684FCA" w:rsidRDefault="00684FCA" w:rsidP="00CB0113">
            <w:pPr>
              <w:pStyle w:val="Kopfzeile"/>
              <w:spacing w:line="360" w:lineRule="auto"/>
              <w:rPr>
                <w:rFonts w:cstheme="minorHAnsi"/>
                <w:b/>
                <w:sz w:val="18"/>
                <w:szCs w:val="20"/>
              </w:rPr>
            </w:pPr>
            <w:r w:rsidRPr="00684FCA">
              <w:rPr>
                <w:rFonts w:cstheme="minorHAnsi"/>
                <w:b/>
                <w:sz w:val="18"/>
                <w:szCs w:val="20"/>
              </w:rPr>
              <w:t>Prozentzahl:</w:t>
            </w:r>
          </w:p>
        </w:tc>
      </w:tr>
      <w:tr w:rsidR="00684FCA" w:rsidRPr="00684FCA" w14:paraId="015D56AA" w14:textId="77777777" w:rsidTr="00CB0113">
        <w:trPr>
          <w:gridAfter w:val="1"/>
          <w:wAfter w:w="1418" w:type="dxa"/>
        </w:trPr>
        <w:tc>
          <w:tcPr>
            <w:tcW w:w="13011" w:type="dxa"/>
            <w:gridSpan w:val="3"/>
            <w:vMerge/>
            <w:vAlign w:val="center"/>
            <w:hideMark/>
          </w:tcPr>
          <w:p w14:paraId="4C4FAC74" w14:textId="77777777" w:rsidR="00684FCA" w:rsidRPr="00684FCA" w:rsidRDefault="00684FCA" w:rsidP="00CB0113">
            <w:pPr>
              <w:spacing w:after="0" w:line="240" w:lineRule="auto"/>
              <w:rPr>
                <w:rFonts w:cstheme="minorHAnsi"/>
                <w:b/>
                <w:sz w:val="16"/>
                <w:szCs w:val="18"/>
                <w:lang w:val="en-US"/>
              </w:rPr>
            </w:pPr>
          </w:p>
        </w:tc>
        <w:tc>
          <w:tcPr>
            <w:tcW w:w="3828" w:type="dxa"/>
            <w:hideMark/>
          </w:tcPr>
          <w:p w14:paraId="2797B090" w14:textId="77777777" w:rsidR="00684FCA" w:rsidRPr="00684FCA" w:rsidRDefault="00684FCA" w:rsidP="00CB0113">
            <w:pPr>
              <w:pStyle w:val="Kopfzeile"/>
              <w:spacing w:line="360" w:lineRule="auto"/>
              <w:rPr>
                <w:rFonts w:cstheme="minorHAnsi"/>
                <w:b/>
                <w:sz w:val="18"/>
                <w:szCs w:val="20"/>
              </w:rPr>
            </w:pPr>
            <w:r w:rsidRPr="00684FCA">
              <w:rPr>
                <w:rFonts w:cstheme="minorHAnsi"/>
                <w:b/>
                <w:sz w:val="18"/>
                <w:szCs w:val="20"/>
              </w:rPr>
              <w:t>Note:</w:t>
            </w:r>
          </w:p>
        </w:tc>
      </w:tr>
    </w:tbl>
    <w:p w14:paraId="4746F648" w14:textId="2EA0B1BE" w:rsidR="00684FCA" w:rsidRPr="00684FCA" w:rsidRDefault="00684FCA" w:rsidP="00684FCA">
      <w:pPr>
        <w:spacing w:before="100" w:beforeAutospacing="1" w:after="100" w:afterAutospacing="1" w:line="240" w:lineRule="auto"/>
        <w:outlineLvl w:val="1"/>
        <w:rPr>
          <w:rFonts w:eastAsia="Times New Roman" w:cstheme="minorHAnsi"/>
          <w:b/>
          <w:bCs/>
          <w:sz w:val="10"/>
          <w:szCs w:val="10"/>
          <w:lang w:eastAsia="de-DE"/>
        </w:rPr>
      </w:pPr>
    </w:p>
    <w:p w14:paraId="65CF9811" w14:textId="22012F00" w:rsidR="00684FCA" w:rsidRPr="00684FCA" w:rsidRDefault="00684FCA" w:rsidP="00684FCA">
      <w:pPr>
        <w:spacing w:before="100" w:beforeAutospacing="1" w:after="100" w:afterAutospacing="1" w:line="240" w:lineRule="auto"/>
        <w:outlineLvl w:val="1"/>
        <w:rPr>
          <w:rFonts w:eastAsia="Times New Roman" w:cstheme="minorHAnsi"/>
          <w:b/>
          <w:bCs/>
          <w:sz w:val="36"/>
          <w:szCs w:val="36"/>
          <w:lang w:eastAsia="de-DE"/>
        </w:rPr>
      </w:pPr>
      <w:r>
        <w:rPr>
          <w:rFonts w:eastAsia="Times New Roman" w:cstheme="minorHAnsi"/>
          <w:b/>
          <w:bCs/>
          <w:sz w:val="36"/>
          <w:szCs w:val="36"/>
          <w:lang w:eastAsia="de-DE"/>
        </w:rPr>
        <w:t xml:space="preserve">Aufgaben: </w:t>
      </w:r>
    </w:p>
    <w:p w14:paraId="5C47432A" w14:textId="2C4E7A3E" w:rsidR="00684FCA" w:rsidRDefault="00684FCA" w:rsidP="00684FCA">
      <w:pPr>
        <w:pStyle w:val="Listenabsatz"/>
        <w:numPr>
          <w:ilvl w:val="0"/>
          <w:numId w:val="1"/>
        </w:numPr>
        <w:spacing w:before="100" w:beforeAutospacing="1" w:after="100" w:afterAutospacing="1" w:line="240" w:lineRule="auto"/>
        <w:outlineLvl w:val="1"/>
        <w:rPr>
          <w:rFonts w:eastAsia="Times New Roman" w:cstheme="minorHAnsi"/>
          <w:b/>
          <w:bCs/>
          <w:sz w:val="24"/>
          <w:szCs w:val="24"/>
          <w:lang w:eastAsia="de-DE"/>
        </w:rPr>
      </w:pPr>
      <w:r>
        <w:rPr>
          <w:rFonts w:eastAsia="Times New Roman" w:cstheme="minorHAnsi"/>
          <w:b/>
          <w:bCs/>
          <w:sz w:val="24"/>
          <w:szCs w:val="24"/>
          <w:lang w:eastAsia="de-DE"/>
        </w:rPr>
        <w:t>Lesen Sie den Text M1 und geben Sie den Sachverhalt in eigenen Worten schriftlich wieder.</w:t>
      </w:r>
    </w:p>
    <w:p w14:paraId="59B46C8C" w14:textId="04B14C0E" w:rsidR="00684FCA" w:rsidRDefault="00684FCA" w:rsidP="00684FCA">
      <w:pPr>
        <w:pStyle w:val="Listenabsatz"/>
        <w:numPr>
          <w:ilvl w:val="0"/>
          <w:numId w:val="1"/>
        </w:numPr>
        <w:spacing w:before="100" w:beforeAutospacing="1" w:after="100" w:afterAutospacing="1" w:line="240" w:lineRule="auto"/>
        <w:outlineLvl w:val="1"/>
        <w:rPr>
          <w:rFonts w:eastAsia="Times New Roman" w:cstheme="minorHAnsi"/>
          <w:b/>
          <w:bCs/>
          <w:sz w:val="24"/>
          <w:szCs w:val="24"/>
          <w:lang w:eastAsia="de-DE"/>
        </w:rPr>
      </w:pPr>
      <w:r w:rsidRPr="00967970">
        <w:rPr>
          <w:rFonts w:eastAsia="Times New Roman" w:cstheme="minorHAnsi"/>
          <w:b/>
          <w:bCs/>
          <w:sz w:val="24"/>
          <w:szCs w:val="24"/>
          <w:lang w:eastAsia="de-DE"/>
        </w:rPr>
        <w:t>„</w:t>
      </w:r>
      <w:r w:rsidRPr="00684FCA">
        <w:rPr>
          <w:rFonts w:eastAsia="Times New Roman" w:cstheme="minorHAnsi"/>
          <w:b/>
          <w:bCs/>
          <w:i/>
          <w:iCs/>
          <w:sz w:val="24"/>
          <w:szCs w:val="24"/>
          <w:lang w:eastAsia="de-DE"/>
        </w:rPr>
        <w:t>Das Experiment sorgt für Diskussionen. Darf man das</w:t>
      </w:r>
      <w:r w:rsidRPr="00684FCA">
        <w:rPr>
          <w:rFonts w:eastAsia="Times New Roman" w:cstheme="minorHAnsi"/>
          <w:b/>
          <w:bCs/>
          <w:sz w:val="24"/>
          <w:szCs w:val="24"/>
          <w:lang w:eastAsia="de-DE"/>
        </w:rPr>
        <w:t>?</w:t>
      </w:r>
      <w:r w:rsidRPr="00967970">
        <w:rPr>
          <w:rFonts w:eastAsia="Times New Roman" w:cstheme="minorHAnsi"/>
          <w:b/>
          <w:bCs/>
          <w:sz w:val="24"/>
          <w:szCs w:val="24"/>
          <w:lang w:eastAsia="de-DE"/>
        </w:rPr>
        <w:t>“</w:t>
      </w:r>
      <w:r w:rsidRPr="00684FCA">
        <w:rPr>
          <w:rFonts w:eastAsia="Times New Roman" w:cstheme="minorHAnsi"/>
          <w:b/>
          <w:bCs/>
          <w:sz w:val="24"/>
          <w:szCs w:val="24"/>
          <w:lang w:eastAsia="de-DE"/>
        </w:rPr>
        <w:t xml:space="preserve"> </w:t>
      </w:r>
      <w:r w:rsidRPr="00967970">
        <w:rPr>
          <w:rFonts w:eastAsia="Times New Roman" w:cstheme="minorHAnsi"/>
          <w:b/>
          <w:bCs/>
          <w:sz w:val="24"/>
          <w:szCs w:val="24"/>
          <w:lang w:eastAsia="de-DE"/>
        </w:rPr>
        <w:t>-</w:t>
      </w:r>
      <w:r>
        <w:rPr>
          <w:rFonts w:eastAsia="Times New Roman" w:cstheme="minorHAnsi"/>
          <w:sz w:val="24"/>
          <w:szCs w:val="24"/>
          <w:lang w:eastAsia="de-DE"/>
        </w:rPr>
        <w:t xml:space="preserve"> </w:t>
      </w:r>
      <w:r>
        <w:rPr>
          <w:rFonts w:eastAsia="Times New Roman" w:cstheme="minorHAnsi"/>
          <w:b/>
          <w:bCs/>
          <w:sz w:val="24"/>
          <w:szCs w:val="24"/>
          <w:lang w:eastAsia="de-DE"/>
        </w:rPr>
        <w:t>Aus dem Unterricht kennen Sie verschiedene Ethikformen. Erläutern Sie, wie Ethik versucht Antworten auf die Frage der Artikelüberschrift zu finden.</w:t>
      </w:r>
    </w:p>
    <w:p w14:paraId="20BF75CA" w14:textId="20C0D4A6" w:rsidR="005E160F" w:rsidRDefault="005E160F" w:rsidP="00684FCA">
      <w:pPr>
        <w:pStyle w:val="Listenabsatz"/>
        <w:numPr>
          <w:ilvl w:val="0"/>
          <w:numId w:val="1"/>
        </w:numPr>
        <w:spacing w:before="100" w:beforeAutospacing="1" w:after="100" w:afterAutospacing="1" w:line="240" w:lineRule="auto"/>
        <w:outlineLvl w:val="1"/>
        <w:rPr>
          <w:rFonts w:eastAsia="Times New Roman" w:cstheme="minorHAnsi"/>
          <w:b/>
          <w:bCs/>
          <w:sz w:val="24"/>
          <w:szCs w:val="24"/>
          <w:lang w:eastAsia="de-DE"/>
        </w:rPr>
      </w:pPr>
      <w:r>
        <w:rPr>
          <w:rFonts w:eastAsia="Times New Roman" w:cstheme="minorHAnsi"/>
          <w:b/>
          <w:bCs/>
          <w:sz w:val="24"/>
          <w:szCs w:val="24"/>
          <w:lang w:eastAsia="de-DE"/>
        </w:rPr>
        <w:t>Wählen Sie eine Ethikform und argumentieren Sie für das Experiment.</w:t>
      </w:r>
    </w:p>
    <w:p w14:paraId="35A8823D" w14:textId="77777777" w:rsidR="005E160F" w:rsidRDefault="005E160F" w:rsidP="00684FCA">
      <w:pPr>
        <w:pStyle w:val="Listenabsatz"/>
        <w:numPr>
          <w:ilvl w:val="0"/>
          <w:numId w:val="1"/>
        </w:numPr>
        <w:spacing w:before="100" w:beforeAutospacing="1" w:after="100" w:afterAutospacing="1" w:line="240" w:lineRule="auto"/>
        <w:outlineLvl w:val="1"/>
        <w:rPr>
          <w:rFonts w:eastAsia="Times New Roman" w:cstheme="minorHAnsi"/>
          <w:b/>
          <w:bCs/>
          <w:sz w:val="24"/>
          <w:szCs w:val="24"/>
          <w:lang w:eastAsia="de-DE"/>
        </w:rPr>
      </w:pPr>
      <w:r>
        <w:rPr>
          <w:rFonts w:eastAsia="Times New Roman" w:cstheme="minorHAnsi"/>
          <w:b/>
          <w:bCs/>
          <w:sz w:val="24"/>
          <w:szCs w:val="24"/>
          <w:lang w:eastAsia="de-DE"/>
        </w:rPr>
        <w:t>Wählen Sie eine Ethikform und argumentieren Sie gegen das Experiment (mindestens zwei Argumente).</w:t>
      </w:r>
    </w:p>
    <w:p w14:paraId="20AAB6A7" w14:textId="5698B25D" w:rsidR="005E160F" w:rsidRPr="00684FCA" w:rsidRDefault="005E160F" w:rsidP="00684FCA">
      <w:pPr>
        <w:pStyle w:val="Listenabsatz"/>
        <w:numPr>
          <w:ilvl w:val="0"/>
          <w:numId w:val="1"/>
        </w:numPr>
        <w:spacing w:before="100" w:beforeAutospacing="1" w:after="100" w:afterAutospacing="1" w:line="240" w:lineRule="auto"/>
        <w:outlineLvl w:val="1"/>
        <w:rPr>
          <w:rFonts w:eastAsia="Times New Roman" w:cstheme="minorHAnsi"/>
          <w:b/>
          <w:bCs/>
          <w:sz w:val="24"/>
          <w:szCs w:val="24"/>
          <w:lang w:eastAsia="de-DE"/>
        </w:rPr>
      </w:pPr>
      <w:r>
        <w:rPr>
          <w:rFonts w:eastAsia="Times New Roman" w:cstheme="minorHAnsi"/>
          <w:b/>
          <w:bCs/>
          <w:sz w:val="24"/>
          <w:szCs w:val="24"/>
          <w:lang w:eastAsia="de-DE"/>
        </w:rPr>
        <w:t xml:space="preserve">Lesen Sie den Text M 2 und versuchen Sie anhand des Textes das Verhältnis zwischen Religionen und dem Experiment zu erläutern. </w:t>
      </w:r>
    </w:p>
    <w:p w14:paraId="0533B90A" w14:textId="62AD9846" w:rsidR="00684FCA" w:rsidRDefault="005E160F" w:rsidP="00684FCA">
      <w:pPr>
        <w:spacing w:before="100" w:beforeAutospacing="1" w:after="100" w:afterAutospacing="1" w:line="240" w:lineRule="auto"/>
        <w:outlineLvl w:val="1"/>
        <w:rPr>
          <w:rFonts w:eastAsia="Times New Roman" w:cstheme="minorHAnsi"/>
          <w:b/>
          <w:bCs/>
          <w:sz w:val="36"/>
          <w:szCs w:val="36"/>
          <w:lang w:eastAsia="de-DE"/>
        </w:rPr>
      </w:pPr>
      <w:r>
        <w:rPr>
          <w:rFonts w:eastAsia="Times New Roman" w:cstheme="minorHAnsi"/>
          <w:b/>
          <w:bCs/>
          <w:sz w:val="36"/>
          <w:szCs w:val="36"/>
          <w:lang w:eastAsia="de-DE"/>
        </w:rPr>
        <w:t>Anhang:</w:t>
      </w:r>
    </w:p>
    <w:p w14:paraId="0A8AED6B" w14:textId="4E3E0BBC" w:rsidR="00684FCA" w:rsidRDefault="00684FCA" w:rsidP="00684FCA">
      <w:pPr>
        <w:spacing w:before="100" w:beforeAutospacing="1" w:after="100" w:afterAutospacing="1" w:line="240" w:lineRule="auto"/>
        <w:outlineLvl w:val="1"/>
        <w:rPr>
          <w:rFonts w:eastAsia="Times New Roman" w:cstheme="minorHAnsi"/>
          <w:b/>
          <w:bCs/>
          <w:sz w:val="36"/>
          <w:szCs w:val="36"/>
          <w:lang w:eastAsia="de-DE"/>
        </w:rPr>
      </w:pPr>
      <w:r>
        <w:rPr>
          <w:rFonts w:eastAsia="Times New Roman" w:cstheme="minorHAnsi"/>
          <w:b/>
          <w:bCs/>
          <w:sz w:val="36"/>
          <w:szCs w:val="36"/>
          <w:lang w:eastAsia="de-DE"/>
        </w:rPr>
        <w:t>M1:</w:t>
      </w:r>
    </w:p>
    <w:p w14:paraId="1D0E5921" w14:textId="2423C009" w:rsidR="00684FCA" w:rsidRPr="00684FCA" w:rsidRDefault="00684FCA" w:rsidP="00684FCA">
      <w:pPr>
        <w:spacing w:before="100" w:beforeAutospacing="1" w:after="100" w:afterAutospacing="1" w:line="240" w:lineRule="auto"/>
        <w:outlineLvl w:val="1"/>
        <w:rPr>
          <w:rFonts w:eastAsia="Times New Roman" w:cstheme="minorHAnsi"/>
          <w:b/>
          <w:bCs/>
          <w:sz w:val="36"/>
          <w:szCs w:val="36"/>
          <w:lang w:eastAsia="de-DE"/>
        </w:rPr>
      </w:pPr>
      <w:r w:rsidRPr="00684FCA">
        <w:rPr>
          <w:rFonts w:eastAsia="Times New Roman" w:cstheme="minorHAnsi"/>
          <w:b/>
          <w:bCs/>
          <w:sz w:val="36"/>
          <w:szCs w:val="36"/>
          <w:lang w:eastAsia="de-DE"/>
        </w:rPr>
        <w:t>Mutter trifft tote Tochter in virtueller Realität wieder</w:t>
      </w:r>
    </w:p>
    <w:p w14:paraId="4A7DFB4A" w14:textId="48871934" w:rsidR="00684FCA" w:rsidRPr="00684FCA" w:rsidRDefault="00684FCA" w:rsidP="00684FCA">
      <w:pPr>
        <w:spacing w:after="0" w:line="240" w:lineRule="auto"/>
        <w:rPr>
          <w:rFonts w:eastAsia="Times New Roman" w:cstheme="minorHAnsi"/>
          <w:sz w:val="24"/>
          <w:szCs w:val="24"/>
          <w:lang w:eastAsia="de-DE"/>
        </w:rPr>
      </w:pPr>
      <w:r w:rsidRPr="00684FCA">
        <w:rPr>
          <w:rFonts w:eastAsia="Times New Roman" w:cstheme="minorHAnsi"/>
          <w:sz w:val="24"/>
          <w:szCs w:val="24"/>
          <w:lang w:eastAsia="de-DE"/>
        </w:rPr>
        <w:t xml:space="preserve">Veröffentlicht am 14.02.2020 </w:t>
      </w:r>
    </w:p>
    <w:p w14:paraId="01DEB430" w14:textId="77777777" w:rsidR="00684FCA" w:rsidRPr="00684FCA" w:rsidRDefault="00684FCA" w:rsidP="00684FCA">
      <w:pPr>
        <w:spacing w:after="0" w:line="240" w:lineRule="auto"/>
        <w:rPr>
          <w:rFonts w:eastAsia="Times New Roman" w:cstheme="minorHAnsi"/>
          <w:sz w:val="24"/>
          <w:szCs w:val="24"/>
          <w:lang w:eastAsia="de-DE"/>
        </w:rPr>
      </w:pPr>
    </w:p>
    <w:p w14:paraId="5E1E177A" w14:textId="77777777" w:rsidR="00684FCA" w:rsidRPr="001447DC" w:rsidRDefault="00684FCA" w:rsidP="00684FCA">
      <w:pPr>
        <w:spacing w:after="0" w:line="240" w:lineRule="auto"/>
        <w:rPr>
          <w:rFonts w:eastAsia="Times New Roman" w:cstheme="minorHAnsi"/>
          <w:i/>
          <w:iCs/>
          <w:sz w:val="24"/>
          <w:szCs w:val="24"/>
          <w:lang w:eastAsia="de-DE"/>
        </w:rPr>
      </w:pPr>
      <w:r w:rsidRPr="001447DC">
        <w:rPr>
          <w:rFonts w:eastAsia="Times New Roman" w:cstheme="minorHAnsi"/>
          <w:i/>
          <w:iCs/>
          <w:sz w:val="24"/>
          <w:szCs w:val="24"/>
          <w:lang w:eastAsia="de-DE"/>
        </w:rPr>
        <w:t xml:space="preserve">2016 starb eine Sechsjährige an Leukämie. Ein Fernsehsender hat sie nun als virtuelle Figur erschaffen und mit ihrer Mutter „vereint“. Das Experiment sorgt für Diskussionen. Darf man das? </w:t>
      </w:r>
    </w:p>
    <w:p w14:paraId="1C3CEBE9" w14:textId="77777777" w:rsidR="00684FCA" w:rsidRPr="00684FCA" w:rsidRDefault="00684FCA" w:rsidP="00684FCA">
      <w:pPr>
        <w:spacing w:before="100" w:beforeAutospacing="1" w:after="100" w:afterAutospacing="1" w:line="240" w:lineRule="auto"/>
        <w:rPr>
          <w:rFonts w:eastAsia="Times New Roman" w:cstheme="minorHAnsi"/>
          <w:sz w:val="24"/>
          <w:szCs w:val="24"/>
          <w:lang w:eastAsia="de-DE"/>
        </w:rPr>
      </w:pPr>
      <w:r w:rsidRPr="00684FCA">
        <w:rPr>
          <w:rFonts w:eastAsia="Times New Roman" w:cstheme="minorHAnsi"/>
          <w:sz w:val="24"/>
          <w:szCs w:val="24"/>
          <w:lang w:eastAsia="de-DE"/>
        </w:rPr>
        <w:t xml:space="preserve">Ein südkoreanischer Fernsehsender hat eine Mutter über virtuelle Realität (VR) mit ihrer toten Tochter „vereint“. Ein neunminütiger Ausschnitt aus der berührenden Dokumentation „Ich traf Dich“ wurde </w:t>
      </w:r>
      <w:bookmarkStart w:id="0" w:name="inlineLink_"/>
      <w:r w:rsidRPr="00684FCA">
        <w:rPr>
          <w:rFonts w:eastAsia="Times New Roman" w:cstheme="minorHAnsi"/>
          <w:sz w:val="24"/>
          <w:szCs w:val="24"/>
          <w:lang w:eastAsia="de-DE"/>
        </w:rPr>
        <w:fldChar w:fldCharType="begin"/>
      </w:r>
      <w:r w:rsidRPr="00684FCA">
        <w:rPr>
          <w:rFonts w:eastAsia="Times New Roman" w:cstheme="minorHAnsi"/>
          <w:sz w:val="24"/>
          <w:szCs w:val="24"/>
          <w:lang w:eastAsia="de-DE"/>
        </w:rPr>
        <w:instrText xml:space="preserve"> HYPERLINK "https://www.youtube.com/watch?v=0p8HZVCZSkc" \t "_blank" </w:instrText>
      </w:r>
      <w:r w:rsidRPr="00684FCA">
        <w:rPr>
          <w:rFonts w:eastAsia="Times New Roman" w:cstheme="minorHAnsi"/>
          <w:sz w:val="24"/>
          <w:szCs w:val="24"/>
          <w:lang w:eastAsia="de-DE"/>
        </w:rPr>
        <w:fldChar w:fldCharType="separate"/>
      </w:r>
      <w:r w:rsidRPr="00684FCA">
        <w:rPr>
          <w:rFonts w:eastAsia="Times New Roman" w:cstheme="minorHAnsi"/>
          <w:sz w:val="24"/>
          <w:szCs w:val="24"/>
          <w:u w:val="single"/>
          <w:lang w:eastAsia="de-DE"/>
        </w:rPr>
        <w:t>zum Internet-Hit</w:t>
      </w:r>
      <w:r w:rsidRPr="00684FCA">
        <w:rPr>
          <w:rFonts w:eastAsia="Times New Roman" w:cstheme="minorHAnsi"/>
          <w:sz w:val="24"/>
          <w:szCs w:val="24"/>
          <w:lang w:eastAsia="de-DE"/>
        </w:rPr>
        <w:fldChar w:fldCharType="end"/>
      </w:r>
      <w:bookmarkEnd w:id="0"/>
      <w:r w:rsidRPr="00684FCA">
        <w:rPr>
          <w:rFonts w:eastAsia="Times New Roman" w:cstheme="minorHAnsi"/>
          <w:sz w:val="24"/>
          <w:szCs w:val="24"/>
          <w:lang w:eastAsia="de-DE"/>
        </w:rPr>
        <w:t xml:space="preserve"> – und löste eine heftige Debatte aus. Während viele Nutzer ihr Mitgefühl für die Mutter ausdrückten und das Konzept der Sendung unterstützten, warfen andere den Machern Ausbeutung des Leids der Familie vor.</w:t>
      </w:r>
    </w:p>
    <w:p w14:paraId="68331924" w14:textId="77777777" w:rsidR="00684FCA" w:rsidRPr="00684FCA" w:rsidRDefault="00684FCA" w:rsidP="00684FCA">
      <w:pPr>
        <w:spacing w:before="100" w:beforeAutospacing="1" w:after="100" w:afterAutospacing="1" w:line="240" w:lineRule="auto"/>
        <w:rPr>
          <w:rFonts w:eastAsia="Times New Roman" w:cstheme="minorHAnsi"/>
          <w:sz w:val="24"/>
          <w:szCs w:val="24"/>
          <w:lang w:eastAsia="de-DE"/>
        </w:rPr>
      </w:pPr>
      <w:r w:rsidRPr="00684FCA">
        <w:rPr>
          <w:rFonts w:eastAsia="Times New Roman" w:cstheme="minorHAnsi"/>
          <w:sz w:val="24"/>
          <w:szCs w:val="24"/>
          <w:lang w:eastAsia="de-DE"/>
        </w:rPr>
        <w:t xml:space="preserve">Na </w:t>
      </w:r>
      <w:proofErr w:type="spellStart"/>
      <w:r w:rsidRPr="00684FCA">
        <w:rPr>
          <w:rFonts w:eastAsia="Times New Roman" w:cstheme="minorHAnsi"/>
          <w:sz w:val="24"/>
          <w:szCs w:val="24"/>
          <w:lang w:eastAsia="de-DE"/>
        </w:rPr>
        <w:t>Yeon</w:t>
      </w:r>
      <w:proofErr w:type="spellEnd"/>
      <w:r w:rsidRPr="00684FCA">
        <w:rPr>
          <w:rFonts w:eastAsia="Times New Roman" w:cstheme="minorHAnsi"/>
          <w:sz w:val="24"/>
          <w:szCs w:val="24"/>
          <w:lang w:eastAsia="de-DE"/>
        </w:rPr>
        <w:t xml:space="preserve"> war 2016 im Alter von sechs Jahren an Leukämie gestorben. Als virtuelle Figur taucht sie nun wieder auf. „Mama, wo bist Du gewesen?“, fragt sie ihre Mutter. „Ich habe Dich so vermisst – Du mich auch?“</w:t>
      </w:r>
    </w:p>
    <w:p w14:paraId="1727D327" w14:textId="77777777" w:rsidR="00652DB1" w:rsidRDefault="00652DB1" w:rsidP="00684FCA">
      <w:pPr>
        <w:spacing w:before="100" w:beforeAutospacing="1" w:after="100" w:afterAutospacing="1" w:line="240" w:lineRule="auto"/>
        <w:rPr>
          <w:rFonts w:eastAsia="Times New Roman" w:cstheme="minorHAnsi"/>
          <w:sz w:val="24"/>
          <w:szCs w:val="24"/>
          <w:lang w:eastAsia="de-DE"/>
        </w:rPr>
      </w:pPr>
    </w:p>
    <w:p w14:paraId="33FFD092" w14:textId="77777777" w:rsidR="00652DB1" w:rsidRDefault="00652DB1" w:rsidP="00684FCA">
      <w:pPr>
        <w:spacing w:before="100" w:beforeAutospacing="1" w:after="100" w:afterAutospacing="1" w:line="240" w:lineRule="auto"/>
        <w:rPr>
          <w:rFonts w:eastAsia="Times New Roman" w:cstheme="minorHAnsi"/>
          <w:sz w:val="24"/>
          <w:szCs w:val="24"/>
          <w:lang w:eastAsia="de-DE"/>
        </w:rPr>
      </w:pPr>
    </w:p>
    <w:p w14:paraId="1E00C7D9" w14:textId="6DDC3590" w:rsidR="00684FCA" w:rsidRDefault="00684FCA" w:rsidP="00684FCA">
      <w:pPr>
        <w:spacing w:before="100" w:beforeAutospacing="1" w:after="100" w:afterAutospacing="1" w:line="240" w:lineRule="auto"/>
        <w:rPr>
          <w:rFonts w:eastAsia="Times New Roman" w:cstheme="minorHAnsi"/>
          <w:sz w:val="24"/>
          <w:szCs w:val="24"/>
          <w:lang w:eastAsia="de-DE"/>
        </w:rPr>
      </w:pPr>
      <w:r w:rsidRPr="00684FCA">
        <w:rPr>
          <w:rFonts w:eastAsia="Times New Roman" w:cstheme="minorHAnsi"/>
          <w:sz w:val="24"/>
          <w:szCs w:val="24"/>
          <w:lang w:eastAsia="de-DE"/>
        </w:rPr>
        <w:t xml:space="preserve">Ihre Mutter antwortet „Ich habe Dich vermisst, Na </w:t>
      </w:r>
      <w:proofErr w:type="spellStart"/>
      <w:r w:rsidRPr="00684FCA">
        <w:rPr>
          <w:rFonts w:eastAsia="Times New Roman" w:cstheme="minorHAnsi"/>
          <w:sz w:val="24"/>
          <w:szCs w:val="24"/>
          <w:lang w:eastAsia="de-DE"/>
        </w:rPr>
        <w:t>Yeon</w:t>
      </w:r>
      <w:proofErr w:type="spellEnd"/>
      <w:r w:rsidRPr="00684FCA">
        <w:rPr>
          <w:rFonts w:eastAsia="Times New Roman" w:cstheme="minorHAnsi"/>
          <w:sz w:val="24"/>
          <w:szCs w:val="24"/>
          <w:lang w:eastAsia="de-DE"/>
        </w:rPr>
        <w:t xml:space="preserve">“ und streckt tränenüberströmt ihre Hände aus, um ihrer Tochter übers Haar zu streichen. Doch </w:t>
      </w:r>
      <w:proofErr w:type="gramStart"/>
      <w:r w:rsidRPr="00684FCA">
        <w:rPr>
          <w:rFonts w:eastAsia="Times New Roman" w:cstheme="minorHAnsi"/>
          <w:sz w:val="24"/>
          <w:szCs w:val="24"/>
          <w:lang w:eastAsia="de-DE"/>
        </w:rPr>
        <w:t>statt ihre Tochter</w:t>
      </w:r>
      <w:proofErr w:type="gramEnd"/>
      <w:r w:rsidRPr="00684FCA">
        <w:rPr>
          <w:rFonts w:eastAsia="Times New Roman" w:cstheme="minorHAnsi"/>
          <w:sz w:val="24"/>
          <w:szCs w:val="24"/>
          <w:lang w:eastAsia="de-DE"/>
        </w:rPr>
        <w:t xml:space="preserve"> zu berühren, steht Jang Ji Sung mit einem VR-Headset auf dem Kopf und berührungsintensiven Handschuhen vor einer grünen Studio-Leinwand.</w:t>
      </w:r>
    </w:p>
    <w:p w14:paraId="75EACDB6" w14:textId="77777777" w:rsidR="00684FCA" w:rsidRPr="00684FCA" w:rsidRDefault="00684FCA" w:rsidP="00684FCA">
      <w:pPr>
        <w:spacing w:before="100" w:beforeAutospacing="1" w:after="100" w:afterAutospacing="1" w:line="240" w:lineRule="auto"/>
        <w:rPr>
          <w:rFonts w:eastAsia="Times New Roman" w:cstheme="minorHAnsi"/>
          <w:sz w:val="24"/>
          <w:szCs w:val="24"/>
          <w:lang w:eastAsia="de-DE"/>
        </w:rPr>
      </w:pPr>
      <w:r w:rsidRPr="00684FCA">
        <w:rPr>
          <w:rFonts w:eastAsia="Times New Roman" w:cstheme="minorHAnsi"/>
          <w:sz w:val="24"/>
          <w:szCs w:val="24"/>
          <w:lang w:eastAsia="de-DE"/>
        </w:rPr>
        <w:t xml:space="preserve">Die Aufnahmen von der Mutter und ihrer virtuellen Tochter wurden auf </w:t>
      </w:r>
      <w:proofErr w:type="spellStart"/>
      <w:r w:rsidRPr="00684FCA">
        <w:rPr>
          <w:rFonts w:eastAsia="Times New Roman" w:cstheme="minorHAnsi"/>
          <w:sz w:val="24"/>
          <w:szCs w:val="24"/>
          <w:lang w:eastAsia="de-DE"/>
        </w:rPr>
        <w:t>Youtube</w:t>
      </w:r>
      <w:proofErr w:type="spellEnd"/>
      <w:r w:rsidRPr="00684FCA">
        <w:rPr>
          <w:rFonts w:eastAsia="Times New Roman" w:cstheme="minorHAnsi"/>
          <w:sz w:val="24"/>
          <w:szCs w:val="24"/>
          <w:lang w:eastAsia="de-DE"/>
        </w:rPr>
        <w:t xml:space="preserve"> innerhalb einer Woche mehr als 13 Millionen Mal angeschaut und heftig diskutiert. Um Na </w:t>
      </w:r>
      <w:proofErr w:type="spellStart"/>
      <w:r w:rsidRPr="00684FCA">
        <w:rPr>
          <w:rFonts w:eastAsia="Times New Roman" w:cstheme="minorHAnsi"/>
          <w:sz w:val="24"/>
          <w:szCs w:val="24"/>
          <w:lang w:eastAsia="de-DE"/>
        </w:rPr>
        <w:t>Yeon</w:t>
      </w:r>
      <w:proofErr w:type="spellEnd"/>
      <w:r w:rsidRPr="00684FCA">
        <w:rPr>
          <w:rFonts w:eastAsia="Times New Roman" w:cstheme="minorHAnsi"/>
          <w:sz w:val="24"/>
          <w:szCs w:val="24"/>
          <w:lang w:eastAsia="de-DE"/>
        </w:rPr>
        <w:t xml:space="preserve"> virtuell zu erschaffen, brauchten die Macher nach eigenen Angaben acht Monate.</w:t>
      </w:r>
    </w:p>
    <w:p w14:paraId="4BE2AA0A" w14:textId="0B27C514" w:rsidR="00684FCA" w:rsidRPr="00684FCA" w:rsidRDefault="00684FCA" w:rsidP="00684FCA">
      <w:pPr>
        <w:spacing w:after="0" w:line="240" w:lineRule="auto"/>
        <w:rPr>
          <w:rFonts w:eastAsia="Times New Roman" w:cstheme="minorHAnsi"/>
          <w:sz w:val="24"/>
          <w:szCs w:val="24"/>
          <w:lang w:eastAsia="de-DE"/>
        </w:rPr>
      </w:pPr>
      <w:r w:rsidRPr="00684FCA">
        <w:rPr>
          <w:rFonts w:eastAsia="Times New Roman" w:cstheme="minorHAnsi"/>
          <w:sz w:val="24"/>
          <w:szCs w:val="24"/>
          <w:lang w:eastAsia="de-DE"/>
        </w:rPr>
        <w:t>AFP/</w:t>
      </w:r>
      <w:proofErr w:type="spellStart"/>
      <w:r w:rsidRPr="00684FCA">
        <w:rPr>
          <w:rFonts w:eastAsia="Times New Roman" w:cstheme="minorHAnsi"/>
          <w:sz w:val="24"/>
          <w:szCs w:val="24"/>
          <w:lang w:eastAsia="de-DE"/>
        </w:rPr>
        <w:t>jmi</w:t>
      </w:r>
      <w:proofErr w:type="spellEnd"/>
    </w:p>
    <w:p w14:paraId="0FC03AAE" w14:textId="77777777" w:rsidR="00684FCA" w:rsidRPr="00684FCA" w:rsidRDefault="00684FCA" w:rsidP="00684FCA">
      <w:pPr>
        <w:spacing w:after="0" w:line="240" w:lineRule="auto"/>
        <w:rPr>
          <w:rFonts w:eastAsia="Times New Roman" w:cstheme="minorHAnsi"/>
          <w:sz w:val="24"/>
          <w:szCs w:val="24"/>
          <w:lang w:eastAsia="de-DE"/>
        </w:rPr>
      </w:pPr>
    </w:p>
    <w:p w14:paraId="42894496" w14:textId="0D09760B" w:rsidR="00E74686" w:rsidRDefault="001447DC">
      <w:pPr>
        <w:rPr>
          <w:rFonts w:cstheme="minorHAnsi"/>
        </w:rPr>
      </w:pPr>
      <w:hyperlink r:id="rId6" w:history="1">
        <w:r w:rsidR="005E160F" w:rsidRPr="006C6D2E">
          <w:rPr>
            <w:rStyle w:val="Hyperlink"/>
            <w:rFonts w:cstheme="minorHAnsi"/>
          </w:rPr>
          <w:t>https://www.welt.de/vermischtes/article205874105/Mutter-trifft-tote-Tochter-in-virtueller-Realitaet-wieder.html</w:t>
        </w:r>
      </w:hyperlink>
    </w:p>
    <w:p w14:paraId="7994E6F8" w14:textId="3F024602" w:rsidR="005E160F" w:rsidRDefault="005E160F">
      <w:pPr>
        <w:rPr>
          <w:rFonts w:cstheme="minorHAnsi"/>
        </w:rPr>
      </w:pPr>
    </w:p>
    <w:p w14:paraId="5544958A" w14:textId="4329AEAB" w:rsidR="005E160F" w:rsidRDefault="005E160F">
      <w:pPr>
        <w:rPr>
          <w:rFonts w:cstheme="minorHAnsi"/>
        </w:rPr>
      </w:pPr>
    </w:p>
    <w:p w14:paraId="311EA04D" w14:textId="6733D33D" w:rsidR="005E160F" w:rsidRPr="005E160F" w:rsidRDefault="005E160F">
      <w:pPr>
        <w:rPr>
          <w:rFonts w:cstheme="minorHAnsi"/>
          <w:b/>
          <w:bCs/>
          <w:sz w:val="36"/>
          <w:szCs w:val="36"/>
        </w:rPr>
      </w:pPr>
      <w:r w:rsidRPr="005E160F">
        <w:rPr>
          <w:rFonts w:cstheme="minorHAnsi"/>
          <w:b/>
          <w:bCs/>
          <w:sz w:val="36"/>
          <w:szCs w:val="36"/>
        </w:rPr>
        <w:t>M2:</w:t>
      </w:r>
    </w:p>
    <w:p w14:paraId="19078A36" w14:textId="77777777" w:rsidR="005E160F" w:rsidRPr="005E160F" w:rsidRDefault="005E160F" w:rsidP="005E160F">
      <w:pPr>
        <w:rPr>
          <w:b/>
          <w:bCs/>
          <w:sz w:val="36"/>
          <w:szCs w:val="36"/>
        </w:rPr>
      </w:pPr>
      <w:r w:rsidRPr="005E160F">
        <w:rPr>
          <w:b/>
          <w:bCs/>
          <w:sz w:val="36"/>
          <w:szCs w:val="36"/>
        </w:rPr>
        <w:t>Religiosität und Sinnsuche in modernen Gesellschaften</w:t>
      </w:r>
    </w:p>
    <w:p w14:paraId="339E1C6A" w14:textId="4A054E6C" w:rsidR="005E160F" w:rsidRDefault="005E160F">
      <w:pPr>
        <w:rPr>
          <w:rFonts w:cstheme="minorHAnsi"/>
        </w:rPr>
      </w:pPr>
      <w:r>
        <w:t>„Die Religionssoziologie unterscheidet […] zwischen "Religionsersatz" und "Ersatzreligion": Religionsersatz ist alles, was zur Kontingenzbewältigung beiträgt; Schleiermachers "Sinn und Geschmack fürs Unendliche" wird zur parzellierten Sinnstiftung nach individuellem Gusto. Dies erklärt, warum eine (zunehmende) Zahl von Menschen sich als "religiös" bezeichnet und zugleich ihre Distanz zu den etablierten Kirchen und Glaubensrichtungen bekunden kann. Zumal diese individuellen Sinnstiftungen aus dem "Markt der religiösen Möglichkeiten" untereinander fast beliebig kombinierbar sind und dies auch für umfassende Weltanschauungen gilt.“</w:t>
      </w:r>
    </w:p>
    <w:p w14:paraId="58F0A000" w14:textId="68BFF7E0" w:rsidR="005E160F" w:rsidRPr="005E160F" w:rsidRDefault="005E160F" w:rsidP="005E160F">
      <w:pPr>
        <w:pStyle w:val="Listenabsatz"/>
        <w:numPr>
          <w:ilvl w:val="0"/>
          <w:numId w:val="2"/>
        </w:numPr>
        <w:rPr>
          <w:rFonts w:cstheme="minorHAnsi"/>
        </w:rPr>
      </w:pPr>
      <w:r w:rsidRPr="005E160F">
        <w:rPr>
          <w:rFonts w:cstheme="minorHAnsi"/>
        </w:rPr>
        <w:t>Bundeszentrale für politische Bildung</w:t>
      </w:r>
    </w:p>
    <w:p w14:paraId="3F8A197A" w14:textId="41AA9FC8" w:rsidR="005E160F" w:rsidRPr="005E160F" w:rsidRDefault="001447DC" w:rsidP="005E160F">
      <w:pPr>
        <w:rPr>
          <w:rFonts w:cstheme="minorHAnsi"/>
        </w:rPr>
      </w:pPr>
      <w:hyperlink r:id="rId7" w:history="1">
        <w:r w:rsidR="005E160F" w:rsidRPr="006C6D2E">
          <w:rPr>
            <w:rStyle w:val="Hyperlink"/>
            <w:rFonts w:cstheme="minorHAnsi"/>
          </w:rPr>
          <w:t>https://www.bpb.de/apuz/162383/religiositaet-und-sinnsuche</w:t>
        </w:r>
      </w:hyperlink>
    </w:p>
    <w:p w14:paraId="04749F05" w14:textId="77777777" w:rsidR="005E160F" w:rsidRPr="00684FCA" w:rsidRDefault="005E160F">
      <w:pPr>
        <w:rPr>
          <w:rFonts w:cstheme="minorHAnsi"/>
        </w:rPr>
      </w:pPr>
    </w:p>
    <w:sectPr w:rsidR="005E160F" w:rsidRPr="00684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A89"/>
    <w:multiLevelType w:val="hybridMultilevel"/>
    <w:tmpl w:val="C9101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94217C"/>
    <w:multiLevelType w:val="hybridMultilevel"/>
    <w:tmpl w:val="62E0C430"/>
    <w:lvl w:ilvl="0" w:tplc="48DCB66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CA"/>
    <w:rsid w:val="001447DC"/>
    <w:rsid w:val="005E160F"/>
    <w:rsid w:val="00652DB1"/>
    <w:rsid w:val="00684FCA"/>
    <w:rsid w:val="0090181C"/>
    <w:rsid w:val="00967970"/>
    <w:rsid w:val="00AD4E21"/>
    <w:rsid w:val="00E74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99D8"/>
  <w15:chartTrackingRefBased/>
  <w15:docId w15:val="{52585208-4B18-4ED1-8F28-7E81F1A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E1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84FC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4FC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84FCA"/>
    <w:rPr>
      <w:color w:val="0000FF"/>
      <w:u w:val="single"/>
    </w:rPr>
  </w:style>
  <w:style w:type="character" w:customStyle="1" w:styleId="rf-o-topic">
    <w:name w:val="rf-o-topic"/>
    <w:basedOn w:val="Absatz-Standardschriftart"/>
    <w:rsid w:val="00684FCA"/>
  </w:style>
  <w:style w:type="character" w:customStyle="1" w:styleId="c-social-baricon-element">
    <w:name w:val="c-social-bar__icon-element"/>
    <w:basedOn w:val="Absatz-Standardschriftart"/>
    <w:rsid w:val="00684FCA"/>
  </w:style>
  <w:style w:type="character" w:customStyle="1" w:styleId="c-social-baricon-label">
    <w:name w:val="c-social-bar__icon-label"/>
    <w:basedOn w:val="Absatz-Standardschriftart"/>
    <w:rsid w:val="00684FCA"/>
  </w:style>
  <w:style w:type="character" w:customStyle="1" w:styleId="c-ad-appnexuslabel">
    <w:name w:val="c-ad-appnexus__label"/>
    <w:basedOn w:val="Absatz-Standardschriftart"/>
    <w:rsid w:val="00684FCA"/>
  </w:style>
  <w:style w:type="paragraph" w:styleId="StandardWeb">
    <w:name w:val="Normal (Web)"/>
    <w:basedOn w:val="Standard"/>
    <w:uiPriority w:val="99"/>
    <w:semiHidden/>
    <w:unhideWhenUsed/>
    <w:rsid w:val="00684F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textdrop-cap">
    <w:name w:val="c-article-text__drop-cap"/>
    <w:basedOn w:val="Absatz-Standardschriftart"/>
    <w:rsid w:val="00684FCA"/>
  </w:style>
  <w:style w:type="character" w:customStyle="1" w:styleId="o-link">
    <w:name w:val="o-link"/>
    <w:basedOn w:val="Absatz-Standardschriftart"/>
    <w:rsid w:val="00684FCA"/>
  </w:style>
  <w:style w:type="paragraph" w:styleId="Kopfzeile">
    <w:name w:val="header"/>
    <w:basedOn w:val="Standard"/>
    <w:link w:val="KopfzeileZchn"/>
    <w:uiPriority w:val="99"/>
    <w:unhideWhenUsed/>
    <w:rsid w:val="0068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FCA"/>
  </w:style>
  <w:style w:type="paragraph" w:styleId="Listenabsatz">
    <w:name w:val="List Paragraph"/>
    <w:basedOn w:val="Standard"/>
    <w:uiPriority w:val="34"/>
    <w:qFormat/>
    <w:rsid w:val="00684FCA"/>
    <w:pPr>
      <w:ind w:left="720"/>
      <w:contextualSpacing/>
    </w:pPr>
  </w:style>
  <w:style w:type="character" w:styleId="NichtaufgelsteErwhnung">
    <w:name w:val="Unresolved Mention"/>
    <w:basedOn w:val="Absatz-Standardschriftart"/>
    <w:uiPriority w:val="99"/>
    <w:semiHidden/>
    <w:unhideWhenUsed/>
    <w:rsid w:val="005E160F"/>
    <w:rPr>
      <w:color w:val="605E5C"/>
      <w:shd w:val="clear" w:color="auto" w:fill="E1DFDD"/>
    </w:rPr>
  </w:style>
  <w:style w:type="character" w:customStyle="1" w:styleId="berschrift1Zchn">
    <w:name w:val="Überschrift 1 Zchn"/>
    <w:basedOn w:val="Absatz-Standardschriftart"/>
    <w:link w:val="berschrift1"/>
    <w:uiPriority w:val="9"/>
    <w:rsid w:val="005E16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96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575">
          <w:marLeft w:val="0"/>
          <w:marRight w:val="0"/>
          <w:marTop w:val="0"/>
          <w:marBottom w:val="0"/>
          <w:divBdr>
            <w:top w:val="none" w:sz="0" w:space="0" w:color="auto"/>
            <w:left w:val="none" w:sz="0" w:space="0" w:color="auto"/>
            <w:bottom w:val="none" w:sz="0" w:space="0" w:color="auto"/>
            <w:right w:val="none" w:sz="0" w:space="0" w:color="auto"/>
          </w:divBdr>
          <w:divsChild>
            <w:div w:id="1612392724">
              <w:marLeft w:val="0"/>
              <w:marRight w:val="0"/>
              <w:marTop w:val="0"/>
              <w:marBottom w:val="0"/>
              <w:divBdr>
                <w:top w:val="none" w:sz="0" w:space="0" w:color="auto"/>
                <w:left w:val="none" w:sz="0" w:space="0" w:color="auto"/>
                <w:bottom w:val="none" w:sz="0" w:space="0" w:color="auto"/>
                <w:right w:val="none" w:sz="0" w:space="0" w:color="auto"/>
              </w:divBdr>
              <w:divsChild>
                <w:div w:id="1961767315">
                  <w:marLeft w:val="0"/>
                  <w:marRight w:val="0"/>
                  <w:marTop w:val="0"/>
                  <w:marBottom w:val="0"/>
                  <w:divBdr>
                    <w:top w:val="none" w:sz="0" w:space="0" w:color="auto"/>
                    <w:left w:val="none" w:sz="0" w:space="0" w:color="auto"/>
                    <w:bottom w:val="none" w:sz="0" w:space="0" w:color="auto"/>
                    <w:right w:val="none" w:sz="0" w:space="0" w:color="auto"/>
                  </w:divBdr>
                  <w:divsChild>
                    <w:div w:id="5400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2540">
          <w:marLeft w:val="0"/>
          <w:marRight w:val="0"/>
          <w:marTop w:val="0"/>
          <w:marBottom w:val="0"/>
          <w:divBdr>
            <w:top w:val="none" w:sz="0" w:space="0" w:color="auto"/>
            <w:left w:val="none" w:sz="0" w:space="0" w:color="auto"/>
            <w:bottom w:val="none" w:sz="0" w:space="0" w:color="auto"/>
            <w:right w:val="none" w:sz="0" w:space="0" w:color="auto"/>
          </w:divBdr>
        </w:div>
        <w:div w:id="2006397995">
          <w:marLeft w:val="0"/>
          <w:marRight w:val="0"/>
          <w:marTop w:val="0"/>
          <w:marBottom w:val="0"/>
          <w:divBdr>
            <w:top w:val="none" w:sz="0" w:space="0" w:color="auto"/>
            <w:left w:val="none" w:sz="0" w:space="0" w:color="auto"/>
            <w:bottom w:val="none" w:sz="0" w:space="0" w:color="auto"/>
            <w:right w:val="none" w:sz="0" w:space="0" w:color="auto"/>
          </w:divBdr>
          <w:divsChild>
            <w:div w:id="920215262">
              <w:marLeft w:val="0"/>
              <w:marRight w:val="0"/>
              <w:marTop w:val="0"/>
              <w:marBottom w:val="0"/>
              <w:divBdr>
                <w:top w:val="none" w:sz="0" w:space="0" w:color="auto"/>
                <w:left w:val="none" w:sz="0" w:space="0" w:color="auto"/>
                <w:bottom w:val="none" w:sz="0" w:space="0" w:color="auto"/>
                <w:right w:val="none" w:sz="0" w:space="0" w:color="auto"/>
              </w:divBdr>
              <w:divsChild>
                <w:div w:id="1598560102">
                  <w:marLeft w:val="0"/>
                  <w:marRight w:val="0"/>
                  <w:marTop w:val="0"/>
                  <w:marBottom w:val="0"/>
                  <w:divBdr>
                    <w:top w:val="none" w:sz="0" w:space="0" w:color="auto"/>
                    <w:left w:val="none" w:sz="0" w:space="0" w:color="auto"/>
                    <w:bottom w:val="none" w:sz="0" w:space="0" w:color="auto"/>
                    <w:right w:val="none" w:sz="0" w:space="0" w:color="auto"/>
                  </w:divBdr>
                </w:div>
              </w:divsChild>
            </w:div>
            <w:div w:id="502935948">
              <w:marLeft w:val="0"/>
              <w:marRight w:val="0"/>
              <w:marTop w:val="0"/>
              <w:marBottom w:val="0"/>
              <w:divBdr>
                <w:top w:val="none" w:sz="0" w:space="0" w:color="auto"/>
                <w:left w:val="none" w:sz="0" w:space="0" w:color="auto"/>
                <w:bottom w:val="none" w:sz="0" w:space="0" w:color="auto"/>
                <w:right w:val="none" w:sz="0" w:space="0" w:color="auto"/>
              </w:divBdr>
            </w:div>
            <w:div w:id="1746949272">
              <w:marLeft w:val="0"/>
              <w:marRight w:val="0"/>
              <w:marTop w:val="0"/>
              <w:marBottom w:val="0"/>
              <w:divBdr>
                <w:top w:val="none" w:sz="0" w:space="0" w:color="auto"/>
                <w:left w:val="none" w:sz="0" w:space="0" w:color="auto"/>
                <w:bottom w:val="none" w:sz="0" w:space="0" w:color="auto"/>
                <w:right w:val="none" w:sz="0" w:space="0" w:color="auto"/>
              </w:divBdr>
              <w:divsChild>
                <w:div w:id="979725692">
                  <w:marLeft w:val="0"/>
                  <w:marRight w:val="0"/>
                  <w:marTop w:val="0"/>
                  <w:marBottom w:val="0"/>
                  <w:divBdr>
                    <w:top w:val="none" w:sz="0" w:space="0" w:color="auto"/>
                    <w:left w:val="none" w:sz="0" w:space="0" w:color="auto"/>
                    <w:bottom w:val="none" w:sz="0" w:space="0" w:color="auto"/>
                    <w:right w:val="none" w:sz="0" w:space="0" w:color="auto"/>
                  </w:divBdr>
                  <w:divsChild>
                    <w:div w:id="16798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0044">
          <w:marLeft w:val="0"/>
          <w:marRight w:val="0"/>
          <w:marTop w:val="0"/>
          <w:marBottom w:val="0"/>
          <w:divBdr>
            <w:top w:val="none" w:sz="0" w:space="0" w:color="auto"/>
            <w:left w:val="none" w:sz="0" w:space="0" w:color="auto"/>
            <w:bottom w:val="none" w:sz="0" w:space="0" w:color="auto"/>
            <w:right w:val="none" w:sz="0" w:space="0" w:color="auto"/>
          </w:divBdr>
        </w:div>
        <w:div w:id="1764839198">
          <w:marLeft w:val="0"/>
          <w:marRight w:val="0"/>
          <w:marTop w:val="0"/>
          <w:marBottom w:val="0"/>
          <w:divBdr>
            <w:top w:val="none" w:sz="0" w:space="0" w:color="auto"/>
            <w:left w:val="none" w:sz="0" w:space="0" w:color="auto"/>
            <w:bottom w:val="none" w:sz="0" w:space="0" w:color="auto"/>
            <w:right w:val="none" w:sz="0" w:space="0" w:color="auto"/>
          </w:divBdr>
          <w:divsChild>
            <w:div w:id="1128010599">
              <w:marLeft w:val="0"/>
              <w:marRight w:val="0"/>
              <w:marTop w:val="0"/>
              <w:marBottom w:val="0"/>
              <w:divBdr>
                <w:top w:val="none" w:sz="0" w:space="0" w:color="auto"/>
                <w:left w:val="none" w:sz="0" w:space="0" w:color="auto"/>
                <w:bottom w:val="none" w:sz="0" w:space="0" w:color="auto"/>
                <w:right w:val="none" w:sz="0" w:space="0" w:color="auto"/>
              </w:divBdr>
              <w:divsChild>
                <w:div w:id="15215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5103">
          <w:marLeft w:val="0"/>
          <w:marRight w:val="0"/>
          <w:marTop w:val="0"/>
          <w:marBottom w:val="0"/>
          <w:divBdr>
            <w:top w:val="none" w:sz="0" w:space="0" w:color="auto"/>
            <w:left w:val="none" w:sz="0" w:space="0" w:color="auto"/>
            <w:bottom w:val="none" w:sz="0" w:space="0" w:color="auto"/>
            <w:right w:val="none" w:sz="0" w:space="0" w:color="auto"/>
          </w:divBdr>
        </w:div>
        <w:div w:id="2089693303">
          <w:marLeft w:val="0"/>
          <w:marRight w:val="0"/>
          <w:marTop w:val="0"/>
          <w:marBottom w:val="0"/>
          <w:divBdr>
            <w:top w:val="none" w:sz="0" w:space="0" w:color="auto"/>
            <w:left w:val="none" w:sz="0" w:space="0" w:color="auto"/>
            <w:bottom w:val="none" w:sz="0" w:space="0" w:color="auto"/>
            <w:right w:val="none" w:sz="0" w:space="0" w:color="auto"/>
          </w:divBdr>
        </w:div>
        <w:div w:id="1127436089">
          <w:marLeft w:val="0"/>
          <w:marRight w:val="0"/>
          <w:marTop w:val="0"/>
          <w:marBottom w:val="0"/>
          <w:divBdr>
            <w:top w:val="none" w:sz="0" w:space="0" w:color="auto"/>
            <w:left w:val="none" w:sz="0" w:space="0" w:color="auto"/>
            <w:bottom w:val="none" w:sz="0" w:space="0" w:color="auto"/>
            <w:right w:val="none" w:sz="0" w:space="0" w:color="auto"/>
          </w:divBdr>
          <w:divsChild>
            <w:div w:id="1109590078">
              <w:marLeft w:val="0"/>
              <w:marRight w:val="0"/>
              <w:marTop w:val="0"/>
              <w:marBottom w:val="0"/>
              <w:divBdr>
                <w:top w:val="none" w:sz="0" w:space="0" w:color="auto"/>
                <w:left w:val="none" w:sz="0" w:space="0" w:color="auto"/>
                <w:bottom w:val="none" w:sz="0" w:space="0" w:color="auto"/>
                <w:right w:val="none" w:sz="0" w:space="0" w:color="auto"/>
              </w:divBdr>
              <w:divsChild>
                <w:div w:id="1541242507">
                  <w:marLeft w:val="0"/>
                  <w:marRight w:val="0"/>
                  <w:marTop w:val="0"/>
                  <w:marBottom w:val="0"/>
                  <w:divBdr>
                    <w:top w:val="none" w:sz="0" w:space="0" w:color="auto"/>
                    <w:left w:val="none" w:sz="0" w:space="0" w:color="auto"/>
                    <w:bottom w:val="none" w:sz="0" w:space="0" w:color="auto"/>
                    <w:right w:val="none" w:sz="0" w:space="0" w:color="auto"/>
                  </w:divBdr>
                  <w:divsChild>
                    <w:div w:id="349339185">
                      <w:marLeft w:val="0"/>
                      <w:marRight w:val="0"/>
                      <w:marTop w:val="0"/>
                      <w:marBottom w:val="0"/>
                      <w:divBdr>
                        <w:top w:val="none" w:sz="0" w:space="0" w:color="auto"/>
                        <w:left w:val="none" w:sz="0" w:space="0" w:color="auto"/>
                        <w:bottom w:val="none" w:sz="0" w:space="0" w:color="auto"/>
                        <w:right w:val="none" w:sz="0" w:space="0" w:color="auto"/>
                      </w:divBdr>
                      <w:divsChild>
                        <w:div w:id="1485387690">
                          <w:marLeft w:val="0"/>
                          <w:marRight w:val="0"/>
                          <w:marTop w:val="0"/>
                          <w:marBottom w:val="0"/>
                          <w:divBdr>
                            <w:top w:val="none" w:sz="0" w:space="0" w:color="auto"/>
                            <w:left w:val="none" w:sz="0" w:space="0" w:color="auto"/>
                            <w:bottom w:val="none" w:sz="0" w:space="0" w:color="auto"/>
                            <w:right w:val="none" w:sz="0" w:space="0" w:color="auto"/>
                          </w:divBdr>
                          <w:divsChild>
                            <w:div w:id="196822066">
                              <w:marLeft w:val="0"/>
                              <w:marRight w:val="0"/>
                              <w:marTop w:val="0"/>
                              <w:marBottom w:val="0"/>
                              <w:divBdr>
                                <w:top w:val="none" w:sz="0" w:space="0" w:color="auto"/>
                                <w:left w:val="none" w:sz="0" w:space="0" w:color="auto"/>
                                <w:bottom w:val="none" w:sz="0" w:space="0" w:color="auto"/>
                                <w:right w:val="none" w:sz="0" w:space="0" w:color="auto"/>
                              </w:divBdr>
                              <w:divsChild>
                                <w:div w:id="14192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56992">
          <w:marLeft w:val="0"/>
          <w:marRight w:val="0"/>
          <w:marTop w:val="0"/>
          <w:marBottom w:val="0"/>
          <w:divBdr>
            <w:top w:val="none" w:sz="0" w:space="0" w:color="auto"/>
            <w:left w:val="none" w:sz="0" w:space="0" w:color="auto"/>
            <w:bottom w:val="none" w:sz="0" w:space="0" w:color="auto"/>
            <w:right w:val="none" w:sz="0" w:space="0" w:color="auto"/>
          </w:divBdr>
          <w:divsChild>
            <w:div w:id="14557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b.de/apuz/162383/religiositaet-und-sinnsu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t.de/vermischtes/article205874105/Mutter-trifft-tote-Tochter-in-virtueller-Realitaet-wieder.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5</cp:revision>
  <dcterms:created xsi:type="dcterms:W3CDTF">2021-05-17T18:24:00Z</dcterms:created>
  <dcterms:modified xsi:type="dcterms:W3CDTF">2021-06-01T20:13:00Z</dcterms:modified>
</cp:coreProperties>
</file>